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D64" w:rsidRDefault="00F94D64" w:rsidP="00F94D64">
      <w:pPr>
        <w:widowControl/>
        <w:shd w:val="clear" w:color="auto" w:fill="FFFFFF"/>
        <w:spacing w:line="580" w:lineRule="exact"/>
        <w:jc w:val="center"/>
        <w:outlineLvl w:val="0"/>
        <w:rPr>
          <w:rFonts w:ascii="方正小标宋简体" w:eastAsia="方正小标宋简体" w:hAnsi="Helvetica" w:cs="Helvetica" w:hint="eastAsia"/>
          <w:kern w:val="36"/>
          <w:sz w:val="44"/>
          <w:szCs w:val="44"/>
        </w:rPr>
      </w:pPr>
      <w:r w:rsidRPr="00F94D64">
        <w:rPr>
          <w:rFonts w:ascii="方正小标宋简体" w:eastAsia="方正小标宋简体" w:hAnsi="Helvetica" w:cs="Helvetica" w:hint="eastAsia"/>
          <w:kern w:val="36"/>
          <w:sz w:val="44"/>
          <w:szCs w:val="44"/>
        </w:rPr>
        <w:t>易炼红在省委统战工作会议上强调 奋力推动新时代全省统战工作高质量发展 更好凝聚起赣</w:t>
      </w:r>
      <w:proofErr w:type="gramStart"/>
      <w:r w:rsidRPr="00F94D64">
        <w:rPr>
          <w:rFonts w:ascii="方正小标宋简体" w:eastAsia="方正小标宋简体" w:hAnsi="Helvetica" w:cs="Helvetica" w:hint="eastAsia"/>
          <w:kern w:val="36"/>
          <w:sz w:val="44"/>
          <w:szCs w:val="44"/>
        </w:rPr>
        <w:t>鄱</w:t>
      </w:r>
      <w:proofErr w:type="gramEnd"/>
      <w:r w:rsidRPr="00F94D64">
        <w:rPr>
          <w:rFonts w:ascii="方正小标宋简体" w:eastAsia="方正小标宋简体" w:hAnsi="Helvetica" w:cs="Helvetica" w:hint="eastAsia"/>
          <w:kern w:val="36"/>
          <w:sz w:val="44"/>
          <w:szCs w:val="44"/>
        </w:rPr>
        <w:t>儿女团结奋斗的磅礴力量</w:t>
      </w:r>
    </w:p>
    <w:p w:rsidR="00F94D64" w:rsidRPr="00F94D64" w:rsidRDefault="00F94D64" w:rsidP="00F94D64">
      <w:pPr>
        <w:widowControl/>
        <w:shd w:val="clear" w:color="auto" w:fill="FFFFFF"/>
        <w:spacing w:line="540" w:lineRule="atLeast"/>
        <w:jc w:val="left"/>
        <w:outlineLvl w:val="0"/>
        <w:rPr>
          <w:rFonts w:ascii="仿宋_GB2312" w:eastAsia="仿宋_GB2312" w:hAnsi="Helvetica" w:cs="Helvetica" w:hint="eastAsia"/>
          <w:kern w:val="36"/>
          <w:sz w:val="32"/>
          <w:szCs w:val="32"/>
        </w:rPr>
      </w:pPr>
      <w:r w:rsidRPr="00F94D64">
        <w:rPr>
          <w:rFonts w:ascii="方正小标宋简体" w:eastAsia="方正小标宋简体" w:hAnsi="Helvetica" w:cs="Helvetica" w:hint="eastAsia"/>
          <w:kern w:val="36"/>
          <w:sz w:val="44"/>
          <w:szCs w:val="44"/>
        </w:rPr>
        <w:t xml:space="preserve"> </w:t>
      </w:r>
      <w:r>
        <w:rPr>
          <w:rFonts w:ascii="方正小标宋简体" w:eastAsia="方正小标宋简体" w:hAnsi="Helvetica" w:cs="Helvetica" w:hint="eastAsia"/>
          <w:kern w:val="36"/>
          <w:sz w:val="44"/>
          <w:szCs w:val="44"/>
        </w:rPr>
        <w:t xml:space="preserve">        </w:t>
      </w:r>
      <w:r w:rsidRPr="00F94D64">
        <w:rPr>
          <w:rFonts w:ascii="仿宋_GB2312" w:eastAsia="仿宋_GB2312" w:hAnsi="Helvetica" w:cs="Helvetica" w:hint="eastAsia"/>
          <w:kern w:val="36"/>
          <w:sz w:val="32"/>
          <w:szCs w:val="32"/>
        </w:rPr>
        <w:t>叶建春主持 姚增科吴忠琼出席</w:t>
      </w:r>
    </w:p>
    <w:p w:rsidR="00F94D64" w:rsidRPr="00F94D64" w:rsidRDefault="00F94D64" w:rsidP="00F94D64">
      <w:pPr>
        <w:widowControl/>
        <w:shd w:val="clear" w:color="auto" w:fill="FFFFFF"/>
        <w:spacing w:line="168" w:lineRule="atLeast"/>
        <w:jc w:val="left"/>
        <w:rPr>
          <w:rFonts w:ascii="仿宋_GB2312" w:eastAsia="仿宋_GB2312" w:hAnsi="Helvetica" w:cs="Helvetica" w:hint="eastAsia"/>
          <w:kern w:val="0"/>
          <w:sz w:val="32"/>
          <w:szCs w:val="32"/>
        </w:rPr>
      </w:pPr>
      <w:r w:rsidRPr="00F94D64">
        <w:rPr>
          <w:rFonts w:ascii="仿宋_GB2312" w:eastAsia="仿宋_GB2312" w:hAnsi="Helvetica" w:cs="Helvetica" w:hint="eastAsia"/>
          <w:kern w:val="0"/>
          <w:sz w:val="32"/>
          <w:szCs w:val="32"/>
        </w:rPr>
        <w:t>来源：</w:t>
      </w:r>
      <w:hyperlink r:id="rId4" w:tgtFrame="_blank" w:history="1">
        <w:r w:rsidRPr="00F94D64">
          <w:rPr>
            <w:rFonts w:ascii="仿宋_GB2312" w:eastAsia="仿宋_GB2312" w:hAnsi="Helvetica" w:cs="Helvetica" w:hint="eastAsia"/>
            <w:kern w:val="0"/>
            <w:sz w:val="32"/>
            <w:szCs w:val="32"/>
          </w:rPr>
          <w:t>江西日报</w:t>
        </w:r>
      </w:hyperlink>
      <w:r w:rsidRPr="00F94D64">
        <w:rPr>
          <w:rFonts w:ascii="Helvetica" w:eastAsia="仿宋_GB2312" w:hAnsi="Helvetica" w:cs="Helvetica" w:hint="eastAsia"/>
          <w:kern w:val="0"/>
          <w:sz w:val="32"/>
          <w:szCs w:val="32"/>
        </w:rPr>
        <w:t> </w:t>
      </w:r>
      <w:r>
        <w:rPr>
          <w:rFonts w:ascii="Helvetica" w:eastAsia="仿宋_GB2312" w:hAnsi="Helvetica" w:cs="Helvetica" w:hint="eastAsia"/>
          <w:kern w:val="0"/>
          <w:sz w:val="32"/>
          <w:szCs w:val="32"/>
        </w:rPr>
        <w:t xml:space="preserve">      </w:t>
      </w:r>
      <w:r w:rsidRPr="00F94D64">
        <w:rPr>
          <w:rFonts w:ascii="仿宋_GB2312" w:eastAsia="仿宋_GB2312" w:hAnsi="Helvetica" w:cs="Helvetica" w:hint="eastAsia"/>
          <w:kern w:val="0"/>
          <w:sz w:val="32"/>
          <w:szCs w:val="32"/>
        </w:rPr>
        <w:t>2022年09月29日 15:29:14</w:t>
      </w:r>
    </w:p>
    <w:p w:rsidR="00F94D64" w:rsidRPr="00F94D64" w:rsidRDefault="00F94D64" w:rsidP="00F94D64">
      <w:pPr>
        <w:widowControl/>
        <w:shd w:val="clear" w:color="auto" w:fill="FFFFFF"/>
        <w:wordWrap w:val="0"/>
        <w:spacing w:after="360" w:line="384" w:lineRule="atLeast"/>
        <w:jc w:val="left"/>
        <w:rPr>
          <w:rFonts w:ascii="仿宋_GB2312" w:eastAsia="仿宋_GB2312" w:hAnsi="Helvetica" w:cs="Helvetica" w:hint="eastAsia"/>
          <w:kern w:val="0"/>
          <w:sz w:val="32"/>
          <w:szCs w:val="32"/>
        </w:rPr>
      </w:pPr>
      <w:r w:rsidRPr="00F94D64">
        <w:rPr>
          <w:rFonts w:ascii="仿宋_GB2312" w:eastAsia="仿宋_GB2312" w:hAnsi="Helvetica" w:cs="Helvetica" w:hint="eastAsia"/>
          <w:kern w:val="0"/>
          <w:sz w:val="32"/>
          <w:szCs w:val="32"/>
        </w:rPr>
        <w:t xml:space="preserve">　　江西日报讯 (记者魏星、刘斐)9月28日，省委统战工作会议召开，省委书记易炼红出席会议并讲话。他强调，要深入学习贯彻习近平总书记关于做好新时代党的统一战线工作的重要思想，全面落实中央统战工作会议精神，聚焦“作示范、勇争先”的目标要求，坚持党对统一战线工作的全面领导，坚持大团结大联合，坚持一致性和多样性统一，坚持围绕中心、服务大局，坚持与时俱进、守正创新，加强思想政治引领，广泛凝聚共识共为，奋力推动新时代全省统战工作高质量发展，更好凝聚起赣</w:t>
      </w:r>
      <w:proofErr w:type="gramStart"/>
      <w:r w:rsidRPr="00F94D64">
        <w:rPr>
          <w:rFonts w:ascii="仿宋_GB2312" w:eastAsia="仿宋_GB2312" w:hAnsi="Helvetica" w:cs="Helvetica" w:hint="eastAsia"/>
          <w:kern w:val="0"/>
          <w:sz w:val="32"/>
          <w:szCs w:val="32"/>
        </w:rPr>
        <w:t>鄱</w:t>
      </w:r>
      <w:proofErr w:type="gramEnd"/>
      <w:r w:rsidRPr="00F94D64">
        <w:rPr>
          <w:rFonts w:ascii="仿宋_GB2312" w:eastAsia="仿宋_GB2312" w:hAnsi="Helvetica" w:cs="Helvetica" w:hint="eastAsia"/>
          <w:kern w:val="0"/>
          <w:sz w:val="32"/>
          <w:szCs w:val="32"/>
        </w:rPr>
        <w:t>儿女团结奋斗的磅礴力量，为全面建设社会主义现代化江西扛起统战责任、发挥统战作用、</w:t>
      </w:r>
      <w:proofErr w:type="gramStart"/>
      <w:r w:rsidRPr="00F94D64">
        <w:rPr>
          <w:rFonts w:ascii="仿宋_GB2312" w:eastAsia="仿宋_GB2312" w:hAnsi="Helvetica" w:cs="Helvetica" w:hint="eastAsia"/>
          <w:kern w:val="0"/>
          <w:sz w:val="32"/>
          <w:szCs w:val="32"/>
        </w:rPr>
        <w:t>作出</w:t>
      </w:r>
      <w:proofErr w:type="gramEnd"/>
      <w:r w:rsidRPr="00F94D64">
        <w:rPr>
          <w:rFonts w:ascii="仿宋_GB2312" w:eastAsia="仿宋_GB2312" w:hAnsi="Helvetica" w:cs="Helvetica" w:hint="eastAsia"/>
          <w:kern w:val="0"/>
          <w:sz w:val="32"/>
          <w:szCs w:val="32"/>
        </w:rPr>
        <w:t>统战贡献。</w:t>
      </w:r>
    </w:p>
    <w:p w:rsidR="00F94D64" w:rsidRPr="00F94D64" w:rsidRDefault="00F94D64" w:rsidP="00F94D64">
      <w:pPr>
        <w:widowControl/>
        <w:shd w:val="clear" w:color="auto" w:fill="FFFFFF"/>
        <w:wordWrap w:val="0"/>
        <w:spacing w:after="360" w:line="384" w:lineRule="atLeast"/>
        <w:jc w:val="left"/>
        <w:rPr>
          <w:rFonts w:ascii="仿宋_GB2312" w:eastAsia="仿宋_GB2312" w:hAnsi="Helvetica" w:cs="Helvetica" w:hint="eastAsia"/>
          <w:kern w:val="0"/>
          <w:sz w:val="32"/>
          <w:szCs w:val="32"/>
        </w:rPr>
      </w:pPr>
      <w:r w:rsidRPr="00F94D64">
        <w:rPr>
          <w:rFonts w:ascii="仿宋_GB2312" w:eastAsia="仿宋_GB2312" w:hAnsi="Helvetica" w:cs="Helvetica" w:hint="eastAsia"/>
          <w:kern w:val="0"/>
          <w:sz w:val="32"/>
          <w:szCs w:val="32"/>
        </w:rPr>
        <w:t xml:space="preserve">　　省委副书记、省长叶建春主持，省领导姚增科、吴忠琼、梁桂、史文</w:t>
      </w:r>
      <w:proofErr w:type="gramStart"/>
      <w:r w:rsidRPr="00F94D64">
        <w:rPr>
          <w:rFonts w:ascii="仿宋_GB2312" w:eastAsia="仿宋_GB2312" w:hAnsi="Helvetica" w:cs="Helvetica" w:hint="eastAsia"/>
          <w:kern w:val="0"/>
          <w:sz w:val="32"/>
          <w:szCs w:val="32"/>
        </w:rPr>
        <w:t>斌</w:t>
      </w:r>
      <w:proofErr w:type="gramEnd"/>
      <w:r w:rsidRPr="00F94D64">
        <w:rPr>
          <w:rFonts w:ascii="仿宋_GB2312" w:eastAsia="仿宋_GB2312" w:hAnsi="Helvetica" w:cs="Helvetica" w:hint="eastAsia"/>
          <w:kern w:val="0"/>
          <w:sz w:val="32"/>
          <w:szCs w:val="32"/>
        </w:rPr>
        <w:t>、赵力平出席会议，李红军代表南昌市委作了发言，</w:t>
      </w:r>
      <w:proofErr w:type="gramStart"/>
      <w:r w:rsidRPr="00F94D64">
        <w:rPr>
          <w:rFonts w:ascii="仿宋_GB2312" w:eastAsia="仿宋_GB2312" w:hAnsi="Helvetica" w:cs="Helvetica" w:hint="eastAsia"/>
          <w:kern w:val="0"/>
          <w:sz w:val="32"/>
          <w:szCs w:val="32"/>
        </w:rPr>
        <w:t>黄喜忠传达</w:t>
      </w:r>
      <w:proofErr w:type="gramEnd"/>
      <w:r w:rsidRPr="00F94D64">
        <w:rPr>
          <w:rFonts w:ascii="仿宋_GB2312" w:eastAsia="仿宋_GB2312" w:hAnsi="Helvetica" w:cs="Helvetica" w:hint="eastAsia"/>
          <w:kern w:val="0"/>
          <w:sz w:val="32"/>
          <w:szCs w:val="32"/>
        </w:rPr>
        <w:t>中央统战工作会议精神。</w:t>
      </w:r>
    </w:p>
    <w:p w:rsidR="00F94D64" w:rsidRPr="00F94D64" w:rsidRDefault="00F94D64" w:rsidP="00F94D64">
      <w:pPr>
        <w:widowControl/>
        <w:shd w:val="clear" w:color="auto" w:fill="FFFFFF"/>
        <w:wordWrap w:val="0"/>
        <w:spacing w:after="360" w:line="384" w:lineRule="atLeast"/>
        <w:jc w:val="left"/>
        <w:rPr>
          <w:rFonts w:ascii="仿宋_GB2312" w:eastAsia="仿宋_GB2312" w:hAnsi="Helvetica" w:cs="Helvetica" w:hint="eastAsia"/>
          <w:kern w:val="0"/>
          <w:sz w:val="32"/>
          <w:szCs w:val="32"/>
        </w:rPr>
      </w:pPr>
      <w:r w:rsidRPr="00F94D64">
        <w:rPr>
          <w:rFonts w:ascii="仿宋_GB2312" w:eastAsia="仿宋_GB2312" w:hAnsi="Helvetica" w:cs="Helvetica" w:hint="eastAsia"/>
          <w:kern w:val="0"/>
          <w:sz w:val="32"/>
          <w:szCs w:val="32"/>
        </w:rPr>
        <w:t xml:space="preserve">　　易炼红指出，党的十八大以来，以习近平同志为核心的党中央高度重视统战工作，从治国理政的战略高度对统战工</w:t>
      </w:r>
      <w:r w:rsidRPr="00F94D64">
        <w:rPr>
          <w:rFonts w:ascii="仿宋_GB2312" w:eastAsia="仿宋_GB2312" w:hAnsi="Helvetica" w:cs="Helvetica" w:hint="eastAsia"/>
          <w:kern w:val="0"/>
          <w:sz w:val="32"/>
          <w:szCs w:val="32"/>
        </w:rPr>
        <w:lastRenderedPageBreak/>
        <w:t>作</w:t>
      </w:r>
      <w:proofErr w:type="gramStart"/>
      <w:r w:rsidRPr="00F94D64">
        <w:rPr>
          <w:rFonts w:ascii="仿宋_GB2312" w:eastAsia="仿宋_GB2312" w:hAnsi="Helvetica" w:cs="Helvetica" w:hint="eastAsia"/>
          <w:kern w:val="0"/>
          <w:sz w:val="32"/>
          <w:szCs w:val="32"/>
        </w:rPr>
        <w:t>作出</w:t>
      </w:r>
      <w:proofErr w:type="gramEnd"/>
      <w:r w:rsidRPr="00F94D64">
        <w:rPr>
          <w:rFonts w:ascii="仿宋_GB2312" w:eastAsia="仿宋_GB2312" w:hAnsi="Helvetica" w:cs="Helvetica" w:hint="eastAsia"/>
          <w:kern w:val="0"/>
          <w:sz w:val="32"/>
          <w:szCs w:val="32"/>
        </w:rPr>
        <w:t>全面部署，推动统战工作取得历史性成就。习近平总书记在中央统战工作会议上的重要讲话，为新时代统一战线事业发展指明了前进方向、提供了根本遵循。我们要深入学习领会，在把握政治方向中坚定信心，牢牢把握新时代统战工作理论体系的核心要义、爱国统一战线的历史方位、促进中华儿女大团结的方法要求和推进统战事业发展的形势任务，切实增强做好新时代统战工作的责任感使命感，高标准高质量做好新时代统战工作，进一步发展和壮大新时代爱国统一战线。</w:t>
      </w:r>
    </w:p>
    <w:p w:rsidR="00F94D64" w:rsidRPr="00F94D64" w:rsidRDefault="00F94D64" w:rsidP="00F94D64">
      <w:pPr>
        <w:widowControl/>
        <w:shd w:val="clear" w:color="auto" w:fill="FFFFFF"/>
        <w:wordWrap w:val="0"/>
        <w:spacing w:after="360" w:line="384" w:lineRule="atLeast"/>
        <w:jc w:val="left"/>
        <w:rPr>
          <w:rFonts w:ascii="仿宋_GB2312" w:eastAsia="仿宋_GB2312" w:hAnsi="Helvetica" w:cs="Helvetica" w:hint="eastAsia"/>
          <w:kern w:val="0"/>
          <w:sz w:val="32"/>
          <w:szCs w:val="32"/>
        </w:rPr>
      </w:pPr>
      <w:r w:rsidRPr="00F94D64">
        <w:rPr>
          <w:rFonts w:ascii="仿宋_GB2312" w:eastAsia="仿宋_GB2312" w:hAnsi="Helvetica" w:cs="Helvetica" w:hint="eastAsia"/>
          <w:kern w:val="0"/>
          <w:sz w:val="32"/>
          <w:szCs w:val="32"/>
        </w:rPr>
        <w:t xml:space="preserve">　　易炼红强调，要在保持政治定力中凝聚人心，以加强思想政治引领为核心，以促进政党关系、民族关系、宗教关系、阶层关系、海内外同胞关系和谐为目标，积极促进民族团结进步，全力维护宗教和谐稳定，扎实做好网络统战工作，稳妥推进港澳台海外统战工作和侨务工作，最大限度汇聚起团结奋斗的磅礴力量。要在发挥政治优势中服务中心，充分发挥统一战线人才荟萃、智力密集、联系广泛的优势作用，把统一战线所长与中心大局所需结合起来，着眼提升制度效能、激发动力活力、促进“两个健康”，大力推动多党合作更加规范有序、生动活泼，支持党外知识分子和新的社会阶层人士建功立业，不断</w:t>
      </w:r>
      <w:proofErr w:type="gramStart"/>
      <w:r w:rsidRPr="00F94D64">
        <w:rPr>
          <w:rFonts w:ascii="仿宋_GB2312" w:eastAsia="仿宋_GB2312" w:hAnsi="Helvetica" w:cs="Helvetica" w:hint="eastAsia"/>
          <w:kern w:val="0"/>
          <w:sz w:val="32"/>
          <w:szCs w:val="32"/>
        </w:rPr>
        <w:t>做优做强做</w:t>
      </w:r>
      <w:proofErr w:type="gramEnd"/>
      <w:r w:rsidRPr="00F94D64">
        <w:rPr>
          <w:rFonts w:ascii="仿宋_GB2312" w:eastAsia="仿宋_GB2312" w:hAnsi="Helvetica" w:cs="Helvetica" w:hint="eastAsia"/>
          <w:kern w:val="0"/>
          <w:sz w:val="32"/>
          <w:szCs w:val="32"/>
        </w:rPr>
        <w:t>大民营经济，切实为全面建设社会主义现代化江西贡献智慧和力量。</w:t>
      </w:r>
    </w:p>
    <w:p w:rsidR="00F94D64" w:rsidRPr="00F94D64" w:rsidRDefault="00F94D64" w:rsidP="00F94D64">
      <w:pPr>
        <w:widowControl/>
        <w:shd w:val="clear" w:color="auto" w:fill="FFFFFF"/>
        <w:wordWrap w:val="0"/>
        <w:spacing w:after="360" w:line="384" w:lineRule="atLeast"/>
        <w:jc w:val="left"/>
        <w:rPr>
          <w:rFonts w:ascii="仿宋_GB2312" w:eastAsia="仿宋_GB2312" w:hAnsi="Helvetica" w:cs="Helvetica" w:hint="eastAsia"/>
          <w:kern w:val="0"/>
          <w:sz w:val="32"/>
          <w:szCs w:val="32"/>
        </w:rPr>
      </w:pPr>
      <w:r w:rsidRPr="00F94D64">
        <w:rPr>
          <w:rFonts w:ascii="仿宋_GB2312" w:eastAsia="仿宋_GB2312" w:hAnsi="Helvetica" w:cs="Helvetica" w:hint="eastAsia"/>
          <w:kern w:val="0"/>
          <w:sz w:val="32"/>
          <w:szCs w:val="32"/>
        </w:rPr>
        <w:lastRenderedPageBreak/>
        <w:t xml:space="preserve">　　易炼红强调，要在强化政治担当中固守圆心，全面加强党对统一战线工作的领导。各级党委(党组)要严格履行主体责任，不断提高领导水平，深化大统战工作格局，夯实统战工作基层基础，打造高素质统战干部队伍，切实强化党在“同心圆”中居于圆心的地位和作用，巩固统一战线团结、奋进、开拓、活跃的良好局面，努力推动新时代全省统战工作高质量发展。</w:t>
      </w:r>
    </w:p>
    <w:p w:rsidR="00F94D64" w:rsidRPr="00F94D64" w:rsidRDefault="00F94D64" w:rsidP="00F94D64">
      <w:pPr>
        <w:widowControl/>
        <w:shd w:val="clear" w:color="auto" w:fill="FFFFFF"/>
        <w:wordWrap w:val="0"/>
        <w:spacing w:after="360" w:line="384" w:lineRule="atLeast"/>
        <w:jc w:val="left"/>
        <w:rPr>
          <w:rFonts w:ascii="仿宋_GB2312" w:eastAsia="仿宋_GB2312" w:hAnsi="Helvetica" w:cs="Helvetica" w:hint="eastAsia"/>
          <w:kern w:val="0"/>
          <w:sz w:val="32"/>
          <w:szCs w:val="32"/>
        </w:rPr>
      </w:pPr>
      <w:r w:rsidRPr="00F94D64">
        <w:rPr>
          <w:rFonts w:ascii="仿宋_GB2312" w:eastAsia="仿宋_GB2312" w:hAnsi="Helvetica" w:cs="Helvetica" w:hint="eastAsia"/>
          <w:kern w:val="0"/>
          <w:sz w:val="32"/>
          <w:szCs w:val="32"/>
        </w:rPr>
        <w:t xml:space="preserve">　　叶建春强调，要深入学习贯彻习近平总书记关于做好新时代党的统一战线工作的重要思想，坚持对标对表，</w:t>
      </w:r>
      <w:proofErr w:type="gramStart"/>
      <w:r w:rsidRPr="00F94D64">
        <w:rPr>
          <w:rFonts w:ascii="仿宋_GB2312" w:eastAsia="仿宋_GB2312" w:hAnsi="Helvetica" w:cs="Helvetica" w:hint="eastAsia"/>
          <w:kern w:val="0"/>
          <w:sz w:val="32"/>
          <w:szCs w:val="32"/>
        </w:rPr>
        <w:t>学思用贯通</w:t>
      </w:r>
      <w:proofErr w:type="gramEnd"/>
      <w:r w:rsidRPr="00F94D64">
        <w:rPr>
          <w:rFonts w:ascii="仿宋_GB2312" w:eastAsia="仿宋_GB2312" w:hAnsi="Helvetica" w:cs="Helvetica" w:hint="eastAsia"/>
          <w:kern w:val="0"/>
          <w:sz w:val="32"/>
          <w:szCs w:val="32"/>
        </w:rPr>
        <w:t>、</w:t>
      </w:r>
      <w:proofErr w:type="gramStart"/>
      <w:r w:rsidRPr="00F94D64">
        <w:rPr>
          <w:rFonts w:ascii="仿宋_GB2312" w:eastAsia="仿宋_GB2312" w:hAnsi="Helvetica" w:cs="Helvetica" w:hint="eastAsia"/>
          <w:kern w:val="0"/>
          <w:sz w:val="32"/>
          <w:szCs w:val="32"/>
        </w:rPr>
        <w:t>知信行</w:t>
      </w:r>
      <w:proofErr w:type="gramEnd"/>
      <w:r w:rsidRPr="00F94D64">
        <w:rPr>
          <w:rFonts w:ascii="仿宋_GB2312" w:eastAsia="仿宋_GB2312" w:hAnsi="Helvetica" w:cs="Helvetica" w:hint="eastAsia"/>
          <w:kern w:val="0"/>
          <w:sz w:val="32"/>
          <w:szCs w:val="32"/>
        </w:rPr>
        <w:t>统一，强化法宝意识，紧扣大局大势，把准特点规律，切实提升做好新时代统战工作的政治站位，不断增强做好新时代统战工作的政治自觉、思想自觉、行动自觉。要坚持守正创新，深入开展统一战线各领域主题教育、不断巩固思想政治基础，聚焦全面建设“六个江西”目标任务、更好服务全省发展大局，努力把“同心圆”画得更大更美。要坚持强基固本，进一步完善体制机制、严格督查考核、营造良好氛围，不断夯实新时代统战工作支撑保障，形成上下一齐动手、各方协同联动的工作局面，努力推动新时代全省统战工作高质量发展。</w:t>
      </w:r>
    </w:p>
    <w:p w:rsidR="00C0225A" w:rsidRPr="00F94D64" w:rsidRDefault="00F94D64" w:rsidP="00F94D64">
      <w:pPr>
        <w:widowControl/>
        <w:shd w:val="clear" w:color="auto" w:fill="FFFFFF"/>
        <w:wordWrap w:val="0"/>
        <w:spacing w:after="360" w:line="384" w:lineRule="atLeast"/>
        <w:jc w:val="left"/>
        <w:rPr>
          <w:rFonts w:ascii="仿宋_GB2312" w:eastAsia="仿宋_GB2312" w:hAnsi="Helvetica" w:cs="Helvetica" w:hint="eastAsia"/>
          <w:kern w:val="0"/>
          <w:sz w:val="32"/>
          <w:szCs w:val="32"/>
        </w:rPr>
      </w:pPr>
      <w:r w:rsidRPr="00F94D64">
        <w:rPr>
          <w:rFonts w:ascii="仿宋_GB2312" w:eastAsia="仿宋_GB2312" w:hAnsi="Helvetica" w:cs="Helvetica" w:hint="eastAsia"/>
          <w:kern w:val="0"/>
          <w:sz w:val="32"/>
          <w:szCs w:val="32"/>
        </w:rPr>
        <w:t xml:space="preserve">　　宜春市委、省委教育工委还作了发言；会议以视频形式召开，在各设区市和赣江新区设分会场。</w:t>
      </w:r>
    </w:p>
    <w:sectPr w:rsidR="00C0225A" w:rsidRPr="00F94D64" w:rsidSect="00C022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4D64"/>
    <w:rsid w:val="00184A95"/>
    <w:rsid w:val="00702430"/>
    <w:rsid w:val="00C0225A"/>
    <w:rsid w:val="00F94D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25A"/>
    <w:pPr>
      <w:widowControl w:val="0"/>
    </w:pPr>
  </w:style>
  <w:style w:type="paragraph" w:styleId="1">
    <w:name w:val="heading 1"/>
    <w:basedOn w:val="a"/>
    <w:link w:val="1Char"/>
    <w:uiPriority w:val="9"/>
    <w:qFormat/>
    <w:rsid w:val="00F94D64"/>
    <w:pPr>
      <w:widowControl/>
      <w:spacing w:before="100" w:beforeAutospacing="1" w:after="100" w:afterAutospacing="1"/>
      <w:jc w:val="left"/>
      <w:outlineLvl w:val="0"/>
    </w:pPr>
    <w:rPr>
      <w:rFonts w:ascii="宋体" w:eastAsia="宋体" w:hAnsi="宋体" w:cs="宋体"/>
      <w:b/>
      <w:bCs/>
      <w:kern w:val="36"/>
      <w:sz w:val="48"/>
      <w:szCs w:val="48"/>
    </w:rPr>
  </w:style>
  <w:style w:type="paragraph" w:styleId="6">
    <w:name w:val="heading 6"/>
    <w:basedOn w:val="a"/>
    <w:link w:val="6Char"/>
    <w:uiPriority w:val="9"/>
    <w:qFormat/>
    <w:rsid w:val="00F94D64"/>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4D64"/>
    <w:rPr>
      <w:rFonts w:ascii="宋体" w:eastAsia="宋体" w:hAnsi="宋体" w:cs="宋体"/>
      <w:b/>
      <w:bCs/>
      <w:kern w:val="36"/>
      <w:sz w:val="48"/>
      <w:szCs w:val="48"/>
    </w:rPr>
  </w:style>
  <w:style w:type="character" w:customStyle="1" w:styleId="6Char">
    <w:name w:val="标题 6 Char"/>
    <w:basedOn w:val="a0"/>
    <w:link w:val="6"/>
    <w:uiPriority w:val="9"/>
    <w:rsid w:val="00F94D64"/>
    <w:rPr>
      <w:rFonts w:ascii="宋体" w:eastAsia="宋体" w:hAnsi="宋体" w:cs="宋体"/>
      <w:b/>
      <w:bCs/>
      <w:kern w:val="0"/>
      <w:sz w:val="15"/>
      <w:szCs w:val="15"/>
    </w:rPr>
  </w:style>
  <w:style w:type="character" w:styleId="a3">
    <w:name w:val="Hyperlink"/>
    <w:basedOn w:val="a0"/>
    <w:uiPriority w:val="99"/>
    <w:semiHidden/>
    <w:unhideWhenUsed/>
    <w:rsid w:val="00F94D64"/>
    <w:rPr>
      <w:color w:val="0000FF"/>
      <w:u w:val="single"/>
    </w:rPr>
  </w:style>
  <w:style w:type="paragraph" w:styleId="a4">
    <w:name w:val="Normal (Web)"/>
    <w:basedOn w:val="a"/>
    <w:uiPriority w:val="99"/>
    <w:semiHidden/>
    <w:unhideWhenUsed/>
    <w:rsid w:val="00F94D6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50382620">
      <w:bodyDiv w:val="1"/>
      <w:marLeft w:val="0"/>
      <w:marRight w:val="0"/>
      <w:marTop w:val="0"/>
      <w:marBottom w:val="0"/>
      <w:divBdr>
        <w:top w:val="none" w:sz="0" w:space="0" w:color="auto"/>
        <w:left w:val="none" w:sz="0" w:space="0" w:color="auto"/>
        <w:bottom w:val="none" w:sz="0" w:space="0" w:color="auto"/>
        <w:right w:val="none" w:sz="0" w:space="0" w:color="auto"/>
      </w:divBdr>
      <w:divsChild>
        <w:div w:id="703480131">
          <w:marLeft w:val="0"/>
          <w:marRight w:val="0"/>
          <w:marTop w:val="0"/>
          <w:marBottom w:val="420"/>
          <w:divBdr>
            <w:top w:val="none" w:sz="0" w:space="0" w:color="auto"/>
            <w:left w:val="none" w:sz="0" w:space="0" w:color="auto"/>
            <w:bottom w:val="none" w:sz="0" w:space="0" w:color="auto"/>
            <w:right w:val="none" w:sz="0" w:space="0" w:color="auto"/>
          </w:divBdr>
          <w:divsChild>
            <w:div w:id="1407847009">
              <w:marLeft w:val="0"/>
              <w:marRight w:val="0"/>
              <w:marTop w:val="252"/>
              <w:marBottom w:val="0"/>
              <w:divBdr>
                <w:top w:val="none" w:sz="0" w:space="0" w:color="auto"/>
                <w:left w:val="none" w:sz="0" w:space="0" w:color="auto"/>
                <w:bottom w:val="none" w:sz="0" w:space="0" w:color="auto"/>
                <w:right w:val="none" w:sz="0" w:space="0" w:color="auto"/>
              </w:divBdr>
            </w:div>
          </w:divsChild>
        </w:div>
        <w:div w:id="1236281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xrb.jxwmw.cn/system/2022/09/29/019794524.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241</Words>
  <Characters>1378</Characters>
  <Application>Microsoft Office Word</Application>
  <DocSecurity>0</DocSecurity>
  <Lines>11</Lines>
  <Paragraphs>3</Paragraphs>
  <ScaleCrop>false</ScaleCrop>
  <Company>Microsoft</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张强</dc:creator>
  <cp:lastModifiedBy>张强</cp:lastModifiedBy>
  <cp:revision>2</cp:revision>
  <dcterms:created xsi:type="dcterms:W3CDTF">2022-11-15T06:24:00Z</dcterms:created>
  <dcterms:modified xsi:type="dcterms:W3CDTF">2022-11-15T06:26:00Z</dcterms:modified>
</cp:coreProperties>
</file>